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6474" w:right="15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Додаток 1 до Тендерного оголошення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0" w:lineRule="auto"/>
        <w:ind w:left="564" w:right="1013" w:firstLine="0"/>
        <w:jc w:val="center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Учасник не повинен відступати від даної форми, в іншому випадку пропозиція відхиляється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564" w:right="1013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ТЕНДЕРНА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ПРОПОЗИЦІЯ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564" w:right="101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(подається Учасником на фірмовому бланку)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91" w:lineRule="auto"/>
        <w:ind w:left="786" w:firstLine="0"/>
        <w:rPr/>
      </w:pPr>
      <w:r w:rsidDel="00000000" w:rsidR="00000000" w:rsidRPr="00000000">
        <w:rPr>
          <w:rtl w:val="0"/>
        </w:rPr>
        <w:t xml:space="preserve">Ми,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13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26"/>
        <w:gridCol w:w="4819"/>
        <w:gridCol w:w="4394"/>
        <w:tblGridChange w:id="0">
          <w:tblGrid>
            <w:gridCol w:w="426"/>
            <w:gridCol w:w="4819"/>
            <w:gridCol w:w="4394"/>
          </w:tblGrid>
        </w:tblGridChange>
      </w:tblGrid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86" w:right="1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Повне найменування Учасника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86" w:right="1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Код ЄДРПОУ/ ІПН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Адреса: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209" w:lineRule="auto"/>
              <w:ind w:left="4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Юридична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209" w:lineRule="auto"/>
              <w:ind w:left="4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Фактична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86" w:right="1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Інтернет-сторінка Учасника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86" w:right="1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ПІБ та посада контактної особи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86" w:right="1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Телефон контактної особи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86" w:right="1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Ел. пошта контактної особи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236" w:right="499" w:firstLine="0"/>
        <w:jc w:val="both"/>
        <w:rPr/>
      </w:pPr>
      <w:r w:rsidDel="00000000" w:rsidR="00000000" w:rsidRPr="00000000">
        <w:rPr>
          <w:rtl w:val="0"/>
        </w:rPr>
        <w:t xml:space="preserve">надаємо свою пропозицію щодо надання конференційних послуг для проведення двох тренінгів  в рамках проєкту “Відновлення та безперервність освітнього процесу в громадах, які постраждали від окупації та бойових дій”. </w:t>
      </w:r>
    </w:p>
    <w:p w:rsidR="00000000" w:rsidDel="00000000" w:rsidP="00000000" w:rsidRDefault="00000000" w:rsidRPr="00000000" w14:paraId="00000026">
      <w:pPr>
        <w:spacing w:line="480" w:lineRule="auto"/>
        <w:ind w:left="236" w:right="74" w:firstLine="0"/>
        <w:rPr/>
      </w:pPr>
      <w:r w:rsidDel="00000000" w:rsidR="00000000" w:rsidRPr="00000000">
        <w:rPr>
          <w:rtl w:val="0"/>
        </w:rPr>
        <w:t xml:space="preserve">Погоджуємося надати Замов</w:t>
      </w:r>
      <w:r w:rsidDel="00000000" w:rsidR="00000000" w:rsidRPr="00000000">
        <w:rPr>
          <w:highlight w:val="white"/>
          <w:rtl w:val="0"/>
        </w:rPr>
        <w:t xml:space="preserve">нику пос</w:t>
      </w:r>
      <w:r w:rsidDel="00000000" w:rsidR="00000000" w:rsidRPr="00000000">
        <w:rPr>
          <w:rtl w:val="0"/>
        </w:rPr>
        <w:t xml:space="preserve">луги на таких умовах:</w:t>
      </w:r>
    </w:p>
    <w:tbl>
      <w:tblPr>
        <w:tblStyle w:val="Table2"/>
        <w:tblW w:w="9493.0" w:type="dxa"/>
        <w:jc w:val="left"/>
        <w:tblInd w:w="32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098"/>
        <w:gridCol w:w="4395"/>
        <w:tblGridChange w:id="0">
          <w:tblGrid>
            <w:gridCol w:w="5098"/>
            <w:gridCol w:w="4395"/>
          </w:tblGrid>
        </w:tblGridChange>
      </w:tblGrid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41.73228346456688" w:right="139.370078740158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 </w:t>
            </w:r>
            <w:r w:rsidDel="00000000" w:rsidR="00000000" w:rsidRPr="00000000">
              <w:rPr>
                <w:b w:val="1"/>
                <w:rtl w:val="0"/>
              </w:rPr>
              <w:t xml:space="preserve">по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слуги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39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Вартість за одиницю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Сніданок (якщо не входить у вартість проживання)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Кава-перерва (порція)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Обід (порція)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Вечеря (порція)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Вода в конференц-залах з розрахунку 1 л./ос. в день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5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Проживання у двомісному (twin) номері (зі сніданком та двома окремими ліжками), номер за добу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Оренда великого конференц-залу (за день, 10 год.)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Оренда малого конференц-залу (за день, 10 год.)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8"/>
        </w:tabs>
        <w:spacing w:after="0" w:before="0" w:line="276" w:lineRule="auto"/>
        <w:ind w:left="236" w:right="118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Ми погоджуємося з умовами, що Центр освітніх ініціатив можете відхилити цю чи всі пропозиції згідно з умовами тендеру, та розуміємо, що Центр освітніх ініціатив обирає найбільш прийнятну для себе пропозицію з найкращим поєднанням ціни та якості послуг.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2"/>
        </w:tabs>
        <w:spacing w:after="0" w:before="60" w:line="276" w:lineRule="auto"/>
        <w:ind w:left="236" w:right="119" w:firstLine="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Якщо наша тендерна пропозиція буде обрана, зобов’язуємось укласти договір про надання послуг не пізніше,  ніж через 10 днів з дня оголошення результатів тендеру.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9"/>
        </w:tabs>
        <w:spacing w:after="0" w:before="60" w:line="276" w:lineRule="auto"/>
        <w:ind w:left="236" w:right="119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Умови розрахунків: аванс у розмірі 50-90% від вартості послуги на основі кошторису, розробленого відповідно до замовлення.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7"/>
        </w:tabs>
        <w:spacing w:after="0" w:before="60" w:line="276" w:lineRule="auto"/>
        <w:ind w:left="437" w:right="0" w:hanging="20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Ми підтверджуємо, що вартість послуг не зросте у процесі виконання договору більше, ніж на 10 %.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Дата: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51"/>
        </w:tabs>
        <w:spacing w:after="0" w:before="91" w:line="240" w:lineRule="auto"/>
        <w:ind w:left="23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ПІБ посада уповноваженої особи Учасника (завірено печаткою)</w:t>
      </w:r>
    </w:p>
    <w:p w:rsidR="00000000" w:rsidDel="00000000" w:rsidP="00000000" w:rsidRDefault="00000000" w:rsidRPr="00000000" w14:paraId="00000043">
      <w:pPr>
        <w:ind w:left="236" w:firstLine="0"/>
        <w:rPr/>
      </w:pPr>
      <w:r w:rsidDel="00000000" w:rsidR="00000000" w:rsidRPr="00000000">
        <w:rPr>
          <w:rtl w:val="0"/>
        </w:rPr>
        <w:t xml:space="preserve">Підпис</w:t>
      </w:r>
    </w:p>
    <w:p w:rsidR="00000000" w:rsidDel="00000000" w:rsidP="00000000" w:rsidRDefault="00000000" w:rsidRPr="00000000" w14:paraId="00000044">
      <w:pPr>
        <w:ind w:left="2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2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20" w:w="11900" w:orient="portrait"/>
      <w:pgMar w:bottom="280" w:top="780" w:left="1180" w:right="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37" w:hanging="241.00000000000003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244" w:hanging="240.9999999999999"/>
      </w:pPr>
      <w:rPr/>
    </w:lvl>
    <w:lvl w:ilvl="2">
      <w:start w:val="0"/>
      <w:numFmt w:val="bullet"/>
      <w:lvlText w:val="•"/>
      <w:lvlJc w:val="left"/>
      <w:pPr>
        <w:ind w:left="2248" w:hanging="240.99999999999955"/>
      </w:pPr>
      <w:rPr/>
    </w:lvl>
    <w:lvl w:ilvl="3">
      <w:start w:val="0"/>
      <w:numFmt w:val="bullet"/>
      <w:lvlText w:val="•"/>
      <w:lvlJc w:val="left"/>
      <w:pPr>
        <w:ind w:left="3252" w:hanging="241.00000000000045"/>
      </w:pPr>
      <w:rPr/>
    </w:lvl>
    <w:lvl w:ilvl="4">
      <w:start w:val="0"/>
      <w:numFmt w:val="bullet"/>
      <w:lvlText w:val="•"/>
      <w:lvlJc w:val="left"/>
      <w:pPr>
        <w:ind w:left="4256" w:hanging="241"/>
      </w:pPr>
      <w:rPr/>
    </w:lvl>
    <w:lvl w:ilvl="5">
      <w:start w:val="0"/>
      <w:numFmt w:val="bullet"/>
      <w:lvlText w:val="•"/>
      <w:lvlJc w:val="left"/>
      <w:pPr>
        <w:ind w:left="5260" w:hanging="241"/>
      </w:pPr>
      <w:rPr/>
    </w:lvl>
    <w:lvl w:ilvl="6">
      <w:start w:val="0"/>
      <w:numFmt w:val="bullet"/>
      <w:lvlText w:val="•"/>
      <w:lvlJc w:val="left"/>
      <w:pPr>
        <w:ind w:left="6264" w:hanging="241"/>
      </w:pPr>
      <w:rPr/>
    </w:lvl>
    <w:lvl w:ilvl="7">
      <w:start w:val="0"/>
      <w:numFmt w:val="bullet"/>
      <w:lvlText w:val="•"/>
      <w:lvlJc w:val="left"/>
      <w:pPr>
        <w:ind w:left="7268" w:hanging="241.00000000000182"/>
      </w:pPr>
      <w:rPr/>
    </w:lvl>
    <w:lvl w:ilvl="8">
      <w:start w:val="0"/>
      <w:numFmt w:val="bullet"/>
      <w:lvlText w:val="•"/>
      <w:lvlJc w:val="left"/>
      <w:pPr>
        <w:ind w:left="8272" w:hanging="24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0" w:lineRule="auto"/>
      <w:ind w:left="236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0" w:lineRule="auto"/>
      <w:ind w:left="236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Pr>
      <w:rFonts w:ascii="Times New Roman" w:cs="Times New Roman" w:eastAsia="Times New Roman" w:hAnsi="Times New Roman"/>
      <w:lang w:val="uk-UA"/>
    </w:rPr>
  </w:style>
  <w:style w:type="paragraph" w:styleId="1">
    <w:name w:val="heading 1"/>
    <w:basedOn w:val="a"/>
    <w:uiPriority w:val="1"/>
    <w:qFormat w:val="1"/>
    <w:pPr>
      <w:spacing w:before="120"/>
      <w:ind w:left="236"/>
      <w:jc w:val="both"/>
      <w:outlineLvl w:val="0"/>
    </w:pPr>
    <w:rPr>
      <w:b w:val="1"/>
      <w:bCs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</w:style>
  <w:style w:type="paragraph" w:styleId="a4">
    <w:name w:val="List Paragraph"/>
    <w:basedOn w:val="a"/>
    <w:uiPriority w:val="1"/>
    <w:qFormat w:val="1"/>
    <w:pPr>
      <w:ind w:left="957" w:hanging="361"/>
    </w:pPr>
  </w:style>
  <w:style w:type="paragraph" w:styleId="TableParagraph" w:customStyle="1">
    <w:name w:val="Table Paragraph"/>
    <w:basedOn w:val="a"/>
    <w:uiPriority w:val="1"/>
    <w:qFormat w:val="1"/>
    <w:pPr>
      <w:spacing w:line="205" w:lineRule="exact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NHnZqbXaLgoeTVpc8Py9wx3pmw==">CgMxLjAyCGguZ2pkZ3hzOAByITF5X3RWVEhmNTNIOFMxYVczbmMtUnRfWDk4VklCLUpXbg==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2023-06-26T13:14:00Z</dcterms:created>
</cp:coreProperties>
</file>